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D4A" w:rsidRPr="00411D4A" w:rsidRDefault="00411D4A" w:rsidP="00411D4A">
      <w:pPr>
        <w:pStyle w:val="Title"/>
        <w:rPr>
          <w:sz w:val="32"/>
          <w:szCs w:val="32"/>
        </w:rPr>
      </w:pPr>
      <w:bookmarkStart w:id="0" w:name="_GoBack"/>
      <w:bookmarkEnd w:id="0"/>
      <w:r w:rsidRPr="00411D4A">
        <w:rPr>
          <w:sz w:val="32"/>
          <w:szCs w:val="32"/>
        </w:rPr>
        <w:t>Eastern WA Collaborative Exchange</w:t>
      </w:r>
    </w:p>
    <w:p w:rsidR="00411D4A" w:rsidRDefault="00411D4A" w:rsidP="004E22DC">
      <w:pPr>
        <w:pStyle w:val="Subtitle"/>
        <w:spacing w:after="120" w:line="240" w:lineRule="auto"/>
      </w:pPr>
      <w:r>
        <w:t>A Concept for Consideration by Collaborative Partners</w:t>
      </w:r>
    </w:p>
    <w:p w:rsidR="00411D4A" w:rsidRPr="00AA6049" w:rsidRDefault="00411D4A" w:rsidP="00411D4A">
      <w:pPr>
        <w:pStyle w:val="Subtitle"/>
        <w:spacing w:after="0" w:line="240" w:lineRule="auto"/>
        <w:rPr>
          <w:sz w:val="21"/>
          <w:szCs w:val="21"/>
        </w:rPr>
      </w:pPr>
      <w:r w:rsidRPr="00AA6049">
        <w:rPr>
          <w:sz w:val="21"/>
          <w:szCs w:val="21"/>
        </w:rPr>
        <w:t>Date: TBD</w:t>
      </w:r>
      <w:r w:rsidR="00684A21" w:rsidRPr="00AA6049">
        <w:rPr>
          <w:sz w:val="21"/>
          <w:szCs w:val="21"/>
        </w:rPr>
        <w:t xml:space="preserve"> (</w:t>
      </w:r>
      <w:r w:rsidR="00920C2E">
        <w:rPr>
          <w:sz w:val="21"/>
          <w:szCs w:val="21"/>
        </w:rPr>
        <w:t>Fall</w:t>
      </w:r>
      <w:r w:rsidR="00684A21" w:rsidRPr="00AA6049">
        <w:rPr>
          <w:sz w:val="21"/>
          <w:szCs w:val="21"/>
        </w:rPr>
        <w:t>)</w:t>
      </w:r>
    </w:p>
    <w:p w:rsidR="00411D4A" w:rsidRPr="00AA6049" w:rsidRDefault="00411D4A" w:rsidP="00411D4A">
      <w:pPr>
        <w:pStyle w:val="Subtitle"/>
        <w:spacing w:after="0"/>
        <w:rPr>
          <w:sz w:val="21"/>
          <w:szCs w:val="21"/>
        </w:rPr>
      </w:pPr>
      <w:r w:rsidRPr="00AA6049">
        <w:rPr>
          <w:sz w:val="21"/>
          <w:szCs w:val="21"/>
        </w:rPr>
        <w:t>Location: Ellensburg or Wenatchee</w:t>
      </w:r>
    </w:p>
    <w:p w:rsidR="00411D4A" w:rsidRPr="00AA6049" w:rsidRDefault="00411D4A" w:rsidP="00AA6049">
      <w:pPr>
        <w:pStyle w:val="Subtitle"/>
        <w:spacing w:after="120"/>
        <w:rPr>
          <w:sz w:val="21"/>
          <w:szCs w:val="21"/>
        </w:rPr>
      </w:pPr>
      <w:r w:rsidRPr="00AA6049">
        <w:rPr>
          <w:sz w:val="21"/>
          <w:szCs w:val="21"/>
        </w:rPr>
        <w:t>Time: 9:00 am – 4:00 pm</w:t>
      </w:r>
    </w:p>
    <w:p w:rsidR="009721B5" w:rsidRPr="00AA6049" w:rsidRDefault="009721B5" w:rsidP="00AA6049">
      <w:pPr>
        <w:spacing w:after="120"/>
        <w:rPr>
          <w:sz w:val="21"/>
          <w:szCs w:val="21"/>
        </w:rPr>
      </w:pPr>
      <w:r w:rsidRPr="00AA6049">
        <w:rPr>
          <w:b/>
          <w:sz w:val="21"/>
          <w:szCs w:val="21"/>
        </w:rPr>
        <w:t>Background:</w:t>
      </w:r>
      <w:r w:rsidR="00810D4B" w:rsidRPr="00AA6049">
        <w:rPr>
          <w:b/>
          <w:sz w:val="21"/>
          <w:szCs w:val="21"/>
        </w:rPr>
        <w:t xml:space="preserve">  </w:t>
      </w:r>
      <w:r w:rsidR="000E6EF5" w:rsidRPr="00AA6049">
        <w:rPr>
          <w:sz w:val="21"/>
          <w:szCs w:val="21"/>
        </w:rPr>
        <w:t>In January, a</w:t>
      </w:r>
      <w:r w:rsidR="000E6EF5" w:rsidRPr="00AA6049">
        <w:rPr>
          <w:b/>
          <w:sz w:val="21"/>
          <w:szCs w:val="21"/>
        </w:rPr>
        <w:t xml:space="preserve"> </w:t>
      </w:r>
      <w:r w:rsidR="00810D4B" w:rsidRPr="00AA6049">
        <w:rPr>
          <w:sz w:val="21"/>
          <w:szCs w:val="21"/>
        </w:rPr>
        <w:t xml:space="preserve">Community Resilience Roundtable was organized and led by the DNR and Chelan PUD in Wenatchee. </w:t>
      </w:r>
      <w:r w:rsidR="000E6EF5" w:rsidRPr="00AA6049">
        <w:rPr>
          <w:sz w:val="21"/>
          <w:szCs w:val="21"/>
        </w:rPr>
        <w:t>An</w:t>
      </w:r>
      <w:r w:rsidR="00810D4B" w:rsidRPr="00AA6049">
        <w:rPr>
          <w:sz w:val="21"/>
          <w:szCs w:val="21"/>
        </w:rPr>
        <w:t xml:space="preserve"> outcome of the roundtable was a </w:t>
      </w:r>
      <w:r w:rsidR="002D478B" w:rsidRPr="00AA6049">
        <w:rPr>
          <w:sz w:val="21"/>
          <w:szCs w:val="21"/>
        </w:rPr>
        <w:t xml:space="preserve">desire to </w:t>
      </w:r>
      <w:r w:rsidR="00810D4B" w:rsidRPr="00AA6049">
        <w:rPr>
          <w:sz w:val="21"/>
          <w:szCs w:val="21"/>
        </w:rPr>
        <w:t xml:space="preserve">follow-up </w:t>
      </w:r>
      <w:r w:rsidR="004E22DC" w:rsidRPr="00AA6049">
        <w:rPr>
          <w:sz w:val="21"/>
          <w:szCs w:val="21"/>
        </w:rPr>
        <w:t>to discuss</w:t>
      </w:r>
      <w:r w:rsidR="00810D4B" w:rsidRPr="00AA6049">
        <w:rPr>
          <w:sz w:val="21"/>
          <w:szCs w:val="21"/>
        </w:rPr>
        <w:t xml:space="preserve"> increasing the pace and scale of forest health restoration in Central WA. </w:t>
      </w:r>
      <w:r w:rsidR="00022004">
        <w:rPr>
          <w:sz w:val="21"/>
          <w:szCs w:val="21"/>
        </w:rPr>
        <w:t xml:space="preserve"> </w:t>
      </w:r>
      <w:r w:rsidR="00810D4B" w:rsidRPr="00AA6049">
        <w:rPr>
          <w:sz w:val="21"/>
          <w:szCs w:val="21"/>
        </w:rPr>
        <w:t>A learning exchange could provide that outcome</w:t>
      </w:r>
      <w:r w:rsidR="00437552" w:rsidRPr="00AA6049">
        <w:rPr>
          <w:sz w:val="21"/>
          <w:szCs w:val="21"/>
        </w:rPr>
        <w:t xml:space="preserve"> and help partners to develop strategies and a pathway forward to increasing restoration on the landscape</w:t>
      </w:r>
      <w:r w:rsidR="002D478B" w:rsidRPr="00AA6049">
        <w:rPr>
          <w:sz w:val="21"/>
          <w:szCs w:val="21"/>
        </w:rPr>
        <w:t xml:space="preserve">. </w:t>
      </w:r>
      <w:r w:rsidR="00022004">
        <w:rPr>
          <w:sz w:val="21"/>
          <w:szCs w:val="21"/>
        </w:rPr>
        <w:t>The learning exchange could be organized and facilitated by Sustainable NW for the annual fall WA Collaboratives Workshop.  The DNR, forest service and the</w:t>
      </w:r>
      <w:r w:rsidR="00AC15CA">
        <w:rPr>
          <w:sz w:val="21"/>
          <w:szCs w:val="21"/>
        </w:rPr>
        <w:t xml:space="preserve"> </w:t>
      </w:r>
      <w:r w:rsidR="00920C2E">
        <w:rPr>
          <w:sz w:val="21"/>
          <w:szCs w:val="21"/>
        </w:rPr>
        <w:t>four</w:t>
      </w:r>
      <w:r w:rsidR="002D478B" w:rsidRPr="00AA6049">
        <w:rPr>
          <w:sz w:val="21"/>
          <w:szCs w:val="21"/>
        </w:rPr>
        <w:t xml:space="preserve"> Eastern WA collaboratives</w:t>
      </w:r>
      <w:r w:rsidR="00022004">
        <w:rPr>
          <w:sz w:val="21"/>
          <w:szCs w:val="21"/>
        </w:rPr>
        <w:t xml:space="preserve"> </w:t>
      </w:r>
      <w:r w:rsidR="002D478B" w:rsidRPr="00AA6049">
        <w:rPr>
          <w:sz w:val="21"/>
          <w:szCs w:val="21"/>
        </w:rPr>
        <w:t>could incorporate the latest thinking around the 20-year strategic plan and Good Neighbor Authority and the lessons learned so far from the three pilot proje</w:t>
      </w:r>
      <w:r w:rsidR="00022004">
        <w:rPr>
          <w:sz w:val="21"/>
          <w:szCs w:val="21"/>
        </w:rPr>
        <w:t>ct</w:t>
      </w:r>
      <w:r w:rsidR="002D478B" w:rsidRPr="00AA6049">
        <w:rPr>
          <w:sz w:val="21"/>
          <w:szCs w:val="21"/>
        </w:rPr>
        <w:t xml:space="preserve">s </w:t>
      </w:r>
      <w:r w:rsidR="00810D4B" w:rsidRPr="00AA6049">
        <w:rPr>
          <w:sz w:val="21"/>
          <w:szCs w:val="21"/>
        </w:rPr>
        <w:t>t</w:t>
      </w:r>
      <w:r w:rsidR="002D478B" w:rsidRPr="00AA6049">
        <w:rPr>
          <w:sz w:val="21"/>
          <w:szCs w:val="21"/>
        </w:rPr>
        <w:t>hat will</w:t>
      </w:r>
      <w:r w:rsidR="00810D4B" w:rsidRPr="00AA6049">
        <w:rPr>
          <w:sz w:val="21"/>
          <w:szCs w:val="21"/>
        </w:rPr>
        <w:t xml:space="preserve"> harness the </w:t>
      </w:r>
      <w:r w:rsidR="002D478B" w:rsidRPr="00AA6049">
        <w:rPr>
          <w:sz w:val="21"/>
          <w:szCs w:val="21"/>
        </w:rPr>
        <w:t xml:space="preserve">energy and </w:t>
      </w:r>
      <w:r w:rsidR="00810D4B" w:rsidRPr="00AA6049">
        <w:rPr>
          <w:sz w:val="21"/>
          <w:szCs w:val="21"/>
        </w:rPr>
        <w:t>momentum from the Community Resilience Roundtable</w:t>
      </w:r>
      <w:r w:rsidR="002D478B" w:rsidRPr="00AA6049">
        <w:rPr>
          <w:sz w:val="21"/>
          <w:szCs w:val="21"/>
        </w:rPr>
        <w:t>.</w:t>
      </w:r>
      <w:r w:rsidR="00810D4B" w:rsidRPr="00AA6049">
        <w:rPr>
          <w:sz w:val="21"/>
          <w:szCs w:val="21"/>
        </w:rPr>
        <w:t xml:space="preserve"> </w:t>
      </w:r>
    </w:p>
    <w:p w:rsidR="007870BA" w:rsidRPr="00AA6049" w:rsidRDefault="007870BA" w:rsidP="004E22DC">
      <w:pPr>
        <w:spacing w:after="0" w:line="240" w:lineRule="auto"/>
        <w:rPr>
          <w:b/>
          <w:sz w:val="21"/>
          <w:szCs w:val="21"/>
        </w:rPr>
      </w:pPr>
      <w:r w:rsidRPr="00AA6049">
        <w:rPr>
          <w:b/>
          <w:sz w:val="21"/>
          <w:szCs w:val="21"/>
        </w:rPr>
        <w:t xml:space="preserve">Draft Objectives:  </w:t>
      </w:r>
    </w:p>
    <w:p w:rsidR="007870BA" w:rsidRPr="00AA6049" w:rsidRDefault="000E6EF5" w:rsidP="007870B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A6049">
        <w:rPr>
          <w:sz w:val="21"/>
          <w:szCs w:val="21"/>
        </w:rPr>
        <w:t>Share</w:t>
      </w:r>
      <w:r w:rsidR="007870BA" w:rsidRPr="00AA6049">
        <w:rPr>
          <w:sz w:val="21"/>
          <w:szCs w:val="21"/>
        </w:rPr>
        <w:t xml:space="preserve"> innovative concepts being </w:t>
      </w:r>
      <w:r w:rsidR="00EF364A" w:rsidRPr="00AA6049">
        <w:rPr>
          <w:sz w:val="21"/>
          <w:szCs w:val="21"/>
        </w:rPr>
        <w:t>explor</w:t>
      </w:r>
      <w:r w:rsidR="007870BA" w:rsidRPr="00AA6049">
        <w:rPr>
          <w:sz w:val="21"/>
          <w:szCs w:val="21"/>
        </w:rPr>
        <w:t>ed within the three pilot projects.</w:t>
      </w:r>
    </w:p>
    <w:p w:rsidR="007870BA" w:rsidRPr="00AA6049" w:rsidRDefault="000E6EF5" w:rsidP="007870B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A6049">
        <w:rPr>
          <w:sz w:val="21"/>
          <w:szCs w:val="21"/>
        </w:rPr>
        <w:t>Discuss</w:t>
      </w:r>
      <w:r w:rsidR="007870BA" w:rsidRPr="00AA6049">
        <w:rPr>
          <w:sz w:val="21"/>
          <w:szCs w:val="21"/>
        </w:rPr>
        <w:t xml:space="preserve"> the successes, challenges and overall results of implementing the innovative concepts.</w:t>
      </w:r>
    </w:p>
    <w:p w:rsidR="007870BA" w:rsidRPr="00AA6049" w:rsidRDefault="007870BA" w:rsidP="007870B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A6049">
        <w:rPr>
          <w:sz w:val="21"/>
          <w:szCs w:val="21"/>
        </w:rPr>
        <w:t xml:space="preserve">Build on these tools and concepts to create a pathway </w:t>
      </w:r>
      <w:r w:rsidR="000E6EF5" w:rsidRPr="00AA6049">
        <w:rPr>
          <w:sz w:val="21"/>
          <w:szCs w:val="21"/>
        </w:rPr>
        <w:t>f</w:t>
      </w:r>
      <w:r w:rsidR="00FF0FC9" w:rsidRPr="00AA6049">
        <w:rPr>
          <w:sz w:val="21"/>
          <w:szCs w:val="21"/>
        </w:rPr>
        <w:t>o</w:t>
      </w:r>
      <w:r w:rsidRPr="00AA6049">
        <w:rPr>
          <w:sz w:val="21"/>
          <w:szCs w:val="21"/>
        </w:rPr>
        <w:t>r planning the most efficient and effective restoration projects that increases the pace and scale of the next round of projects.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100"/>
      </w:tblGrid>
      <w:tr w:rsidR="00196A5F" w:rsidRPr="00AA6049" w:rsidTr="004E22DC">
        <w:tc>
          <w:tcPr>
            <w:tcW w:w="1615" w:type="dxa"/>
          </w:tcPr>
          <w:p w:rsidR="00196A5F" w:rsidRPr="00AA6049" w:rsidRDefault="00196A5F" w:rsidP="00F86B4E">
            <w:pPr>
              <w:rPr>
                <w:b/>
                <w:sz w:val="21"/>
                <w:szCs w:val="21"/>
              </w:rPr>
            </w:pPr>
            <w:r w:rsidRPr="00AA6049">
              <w:rPr>
                <w:b/>
                <w:sz w:val="21"/>
                <w:szCs w:val="21"/>
              </w:rPr>
              <w:t>Time</w:t>
            </w:r>
          </w:p>
        </w:tc>
        <w:tc>
          <w:tcPr>
            <w:tcW w:w="8100" w:type="dxa"/>
          </w:tcPr>
          <w:p w:rsidR="00196A5F" w:rsidRPr="00AA6049" w:rsidRDefault="00196A5F" w:rsidP="00F86B4E">
            <w:pPr>
              <w:rPr>
                <w:b/>
                <w:sz w:val="21"/>
                <w:szCs w:val="21"/>
              </w:rPr>
            </w:pPr>
            <w:r w:rsidRPr="00AA6049">
              <w:rPr>
                <w:b/>
                <w:sz w:val="21"/>
                <w:szCs w:val="21"/>
              </w:rPr>
              <w:t>Agenda Item</w:t>
            </w:r>
            <w:r w:rsidR="00F92120" w:rsidRPr="00AA6049">
              <w:rPr>
                <w:b/>
                <w:sz w:val="21"/>
                <w:szCs w:val="21"/>
              </w:rPr>
              <w:t>s (Draft)</w:t>
            </w:r>
          </w:p>
        </w:tc>
      </w:tr>
      <w:tr w:rsidR="00196A5F" w:rsidRPr="00AA6049" w:rsidTr="004E22DC">
        <w:tc>
          <w:tcPr>
            <w:tcW w:w="1615" w:type="dxa"/>
          </w:tcPr>
          <w:p w:rsidR="00196A5F" w:rsidRPr="00AA6049" w:rsidRDefault="00196A5F" w:rsidP="00F86B4E">
            <w:pPr>
              <w:rPr>
                <w:sz w:val="21"/>
                <w:szCs w:val="21"/>
              </w:rPr>
            </w:pPr>
            <w:r w:rsidRPr="00AA6049">
              <w:rPr>
                <w:sz w:val="21"/>
                <w:szCs w:val="21"/>
              </w:rPr>
              <w:t>9:00</w:t>
            </w:r>
          </w:p>
        </w:tc>
        <w:tc>
          <w:tcPr>
            <w:tcW w:w="8100" w:type="dxa"/>
          </w:tcPr>
          <w:p w:rsidR="00196A5F" w:rsidRPr="00AA6049" w:rsidRDefault="00196A5F" w:rsidP="00F86B4E">
            <w:pPr>
              <w:rPr>
                <w:sz w:val="21"/>
                <w:szCs w:val="21"/>
              </w:rPr>
            </w:pPr>
            <w:r w:rsidRPr="00AA6049">
              <w:rPr>
                <w:sz w:val="21"/>
                <w:szCs w:val="21"/>
              </w:rPr>
              <w:t>Welcome, Introductions, Objectives/Outcomes</w:t>
            </w:r>
          </w:p>
        </w:tc>
      </w:tr>
      <w:tr w:rsidR="00196A5F" w:rsidRPr="00AA6049" w:rsidTr="004E22DC">
        <w:tc>
          <w:tcPr>
            <w:tcW w:w="1615" w:type="dxa"/>
          </w:tcPr>
          <w:p w:rsidR="00196A5F" w:rsidRPr="00AA6049" w:rsidRDefault="00196A5F" w:rsidP="00F86B4E">
            <w:pPr>
              <w:rPr>
                <w:sz w:val="21"/>
                <w:szCs w:val="21"/>
              </w:rPr>
            </w:pPr>
            <w:r w:rsidRPr="00AA6049">
              <w:rPr>
                <w:sz w:val="21"/>
                <w:szCs w:val="21"/>
              </w:rPr>
              <w:t>9:30</w:t>
            </w:r>
          </w:p>
        </w:tc>
        <w:tc>
          <w:tcPr>
            <w:tcW w:w="8100" w:type="dxa"/>
          </w:tcPr>
          <w:p w:rsidR="00196A5F" w:rsidRPr="00AA6049" w:rsidRDefault="00AF5707" w:rsidP="00F86B4E">
            <w:pPr>
              <w:rPr>
                <w:sz w:val="21"/>
                <w:szCs w:val="21"/>
              </w:rPr>
            </w:pPr>
            <w:r w:rsidRPr="00AA6049">
              <w:rPr>
                <w:sz w:val="21"/>
                <w:szCs w:val="21"/>
              </w:rPr>
              <w:t>Forest Health Pilot Projects: Successes and Lesson’s Learned</w:t>
            </w:r>
          </w:p>
          <w:p w:rsidR="00AF5707" w:rsidRPr="00AA6049" w:rsidRDefault="00AF5707" w:rsidP="00AF5707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AA6049">
              <w:rPr>
                <w:sz w:val="21"/>
                <w:szCs w:val="21"/>
              </w:rPr>
              <w:t xml:space="preserve">Mill Creek A to Z Project (CNF and NEWFC), </w:t>
            </w:r>
          </w:p>
          <w:p w:rsidR="00AF5707" w:rsidRPr="00AA6049" w:rsidRDefault="00AF5707" w:rsidP="00AF5707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AA6049">
              <w:rPr>
                <w:sz w:val="21"/>
                <w:szCs w:val="21"/>
              </w:rPr>
              <w:t xml:space="preserve">Manastash-Taneum Project (OWNF and Tapash Collaborative), </w:t>
            </w:r>
          </w:p>
          <w:p w:rsidR="00AF5707" w:rsidRPr="00AA6049" w:rsidRDefault="00AF5707" w:rsidP="006F1C9C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AA6049">
              <w:rPr>
                <w:sz w:val="21"/>
                <w:szCs w:val="21"/>
              </w:rPr>
              <w:t>Upper Wenatchee Pilot Project (OWNF and NCWFHC)</w:t>
            </w:r>
          </w:p>
          <w:p w:rsidR="004E22DC" w:rsidRPr="00AA6049" w:rsidRDefault="004E22DC" w:rsidP="004E22DC">
            <w:pPr>
              <w:rPr>
                <w:sz w:val="21"/>
                <w:szCs w:val="21"/>
              </w:rPr>
            </w:pPr>
            <w:r w:rsidRPr="00AA6049">
              <w:rPr>
                <w:sz w:val="21"/>
                <w:szCs w:val="21"/>
              </w:rPr>
              <w:t>Discussion:</w:t>
            </w:r>
          </w:p>
          <w:p w:rsidR="004E22DC" w:rsidRPr="00AA6049" w:rsidRDefault="004E22DC" w:rsidP="004E22DC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AA6049">
              <w:rPr>
                <w:sz w:val="21"/>
                <w:szCs w:val="21"/>
              </w:rPr>
              <w:t>How would the project teams adjust their approach based on the experience?</w:t>
            </w:r>
          </w:p>
        </w:tc>
      </w:tr>
      <w:tr w:rsidR="00196A5F" w:rsidRPr="00AA6049" w:rsidTr="004E22DC">
        <w:tc>
          <w:tcPr>
            <w:tcW w:w="1615" w:type="dxa"/>
          </w:tcPr>
          <w:p w:rsidR="00196A5F" w:rsidRPr="00AA6049" w:rsidRDefault="00AF5707" w:rsidP="00F86B4E">
            <w:pPr>
              <w:rPr>
                <w:sz w:val="21"/>
                <w:szCs w:val="21"/>
              </w:rPr>
            </w:pPr>
            <w:r w:rsidRPr="00AA6049">
              <w:rPr>
                <w:sz w:val="21"/>
                <w:szCs w:val="21"/>
              </w:rPr>
              <w:t>11:00</w:t>
            </w:r>
          </w:p>
        </w:tc>
        <w:tc>
          <w:tcPr>
            <w:tcW w:w="8100" w:type="dxa"/>
          </w:tcPr>
          <w:p w:rsidR="00196A5F" w:rsidRPr="00AA6049" w:rsidRDefault="00AF5707" w:rsidP="00F86B4E">
            <w:pPr>
              <w:rPr>
                <w:sz w:val="21"/>
                <w:szCs w:val="21"/>
              </w:rPr>
            </w:pPr>
            <w:r w:rsidRPr="00AA6049">
              <w:rPr>
                <w:sz w:val="21"/>
                <w:szCs w:val="21"/>
              </w:rPr>
              <w:t>Implementing Forest Health Strategies:</w:t>
            </w:r>
          </w:p>
          <w:p w:rsidR="00AF5707" w:rsidRPr="00AA6049" w:rsidRDefault="00AF5707" w:rsidP="00AF5707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AA6049">
              <w:rPr>
                <w:sz w:val="21"/>
                <w:szCs w:val="21"/>
              </w:rPr>
              <w:t>OW</w:t>
            </w:r>
            <w:r w:rsidR="00FF0FC9" w:rsidRPr="00AA6049">
              <w:rPr>
                <w:sz w:val="21"/>
                <w:szCs w:val="21"/>
              </w:rPr>
              <w:t>N</w:t>
            </w:r>
            <w:r w:rsidRPr="00AA6049">
              <w:rPr>
                <w:sz w:val="21"/>
                <w:szCs w:val="21"/>
              </w:rPr>
              <w:t>F 5 Year Plan and the 20 Year Forest Health Strategy</w:t>
            </w:r>
          </w:p>
          <w:p w:rsidR="00AF5707" w:rsidRPr="00AA6049" w:rsidRDefault="00AF5707" w:rsidP="00AF5707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AA6049">
              <w:rPr>
                <w:sz w:val="21"/>
                <w:szCs w:val="21"/>
              </w:rPr>
              <w:t>Understanding geographies, and opportunities to leverage resources</w:t>
            </w:r>
          </w:p>
        </w:tc>
      </w:tr>
      <w:tr w:rsidR="00196A5F" w:rsidRPr="00AA6049" w:rsidTr="004E22DC">
        <w:tc>
          <w:tcPr>
            <w:tcW w:w="1615" w:type="dxa"/>
          </w:tcPr>
          <w:p w:rsidR="00196A5F" w:rsidRPr="00AA6049" w:rsidRDefault="00AF5707" w:rsidP="00F86B4E">
            <w:pPr>
              <w:rPr>
                <w:sz w:val="21"/>
                <w:szCs w:val="21"/>
              </w:rPr>
            </w:pPr>
            <w:r w:rsidRPr="00AA6049">
              <w:rPr>
                <w:sz w:val="21"/>
                <w:szCs w:val="21"/>
              </w:rPr>
              <w:t>12:00</w:t>
            </w:r>
          </w:p>
        </w:tc>
        <w:tc>
          <w:tcPr>
            <w:tcW w:w="8100" w:type="dxa"/>
          </w:tcPr>
          <w:p w:rsidR="00196A5F" w:rsidRPr="00AA6049" w:rsidRDefault="00AF5707" w:rsidP="00F86B4E">
            <w:pPr>
              <w:rPr>
                <w:sz w:val="21"/>
                <w:szCs w:val="21"/>
              </w:rPr>
            </w:pPr>
            <w:r w:rsidRPr="00AA6049">
              <w:rPr>
                <w:sz w:val="21"/>
                <w:szCs w:val="21"/>
              </w:rPr>
              <w:t>Lunch</w:t>
            </w:r>
          </w:p>
        </w:tc>
      </w:tr>
      <w:tr w:rsidR="00196A5F" w:rsidRPr="00AA6049" w:rsidTr="004E22DC">
        <w:tc>
          <w:tcPr>
            <w:tcW w:w="1615" w:type="dxa"/>
          </w:tcPr>
          <w:p w:rsidR="00196A5F" w:rsidRPr="00AA6049" w:rsidRDefault="00AF5707" w:rsidP="00F86B4E">
            <w:pPr>
              <w:rPr>
                <w:sz w:val="21"/>
                <w:szCs w:val="21"/>
              </w:rPr>
            </w:pPr>
            <w:r w:rsidRPr="00AA6049">
              <w:rPr>
                <w:sz w:val="21"/>
                <w:szCs w:val="21"/>
              </w:rPr>
              <w:t>1:00</w:t>
            </w:r>
          </w:p>
        </w:tc>
        <w:tc>
          <w:tcPr>
            <w:tcW w:w="8100" w:type="dxa"/>
          </w:tcPr>
          <w:p w:rsidR="00196A5F" w:rsidRPr="00AA6049" w:rsidRDefault="00AF5707" w:rsidP="00F86B4E">
            <w:pPr>
              <w:rPr>
                <w:sz w:val="21"/>
                <w:szCs w:val="21"/>
              </w:rPr>
            </w:pPr>
            <w:r w:rsidRPr="00AA6049">
              <w:rPr>
                <w:sz w:val="21"/>
                <w:szCs w:val="21"/>
              </w:rPr>
              <w:t>Tools for Increasing the Pace and Scale of Forest Restoration</w:t>
            </w:r>
          </w:p>
          <w:p w:rsidR="00AF5707" w:rsidRPr="00AA6049" w:rsidRDefault="0098019E" w:rsidP="00AF5707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AA6049">
              <w:rPr>
                <w:sz w:val="21"/>
                <w:szCs w:val="21"/>
              </w:rPr>
              <w:t xml:space="preserve">USFS </w:t>
            </w:r>
            <w:r w:rsidR="00AF5707" w:rsidRPr="00AA6049">
              <w:rPr>
                <w:sz w:val="21"/>
                <w:szCs w:val="21"/>
              </w:rPr>
              <w:t>Shared Stewardship</w:t>
            </w:r>
          </w:p>
          <w:p w:rsidR="00AF5707" w:rsidRPr="00AA6049" w:rsidRDefault="00AF5707" w:rsidP="00AF5707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AA6049">
              <w:rPr>
                <w:sz w:val="21"/>
                <w:szCs w:val="21"/>
              </w:rPr>
              <w:t>Good Neighbor Authority</w:t>
            </w:r>
          </w:p>
          <w:p w:rsidR="00AF5707" w:rsidRPr="00AA6049" w:rsidRDefault="00AF5707" w:rsidP="00AF5707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AA6049">
              <w:rPr>
                <w:sz w:val="21"/>
                <w:szCs w:val="21"/>
              </w:rPr>
              <w:t>Tribal Forest Protection Act &amp; 638 Contracting</w:t>
            </w:r>
          </w:p>
          <w:p w:rsidR="00AF5707" w:rsidRPr="00AA6049" w:rsidRDefault="00AF5707" w:rsidP="00AF5707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AA6049">
              <w:rPr>
                <w:sz w:val="21"/>
                <w:szCs w:val="21"/>
              </w:rPr>
              <w:t>Large Scale Stewardship Contracting</w:t>
            </w:r>
            <w:r w:rsidR="0098019E" w:rsidRPr="00AA6049">
              <w:rPr>
                <w:sz w:val="21"/>
                <w:szCs w:val="21"/>
              </w:rPr>
              <w:t xml:space="preserve"> / A-Z</w:t>
            </w:r>
          </w:p>
          <w:p w:rsidR="007870BA" w:rsidRPr="00AA6049" w:rsidRDefault="007870BA" w:rsidP="00AF5707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AA6049">
              <w:rPr>
                <w:sz w:val="21"/>
                <w:szCs w:val="21"/>
              </w:rPr>
              <w:t>Others?</w:t>
            </w:r>
          </w:p>
        </w:tc>
      </w:tr>
      <w:tr w:rsidR="0098019E" w:rsidRPr="00AA6049" w:rsidTr="004E22DC">
        <w:tc>
          <w:tcPr>
            <w:tcW w:w="1615" w:type="dxa"/>
          </w:tcPr>
          <w:p w:rsidR="0098019E" w:rsidRPr="00AA6049" w:rsidRDefault="00882368" w:rsidP="00F86B4E">
            <w:pPr>
              <w:rPr>
                <w:sz w:val="21"/>
                <w:szCs w:val="21"/>
              </w:rPr>
            </w:pPr>
            <w:r w:rsidRPr="00AA6049">
              <w:rPr>
                <w:sz w:val="21"/>
                <w:szCs w:val="21"/>
              </w:rPr>
              <w:t>2:30</w:t>
            </w:r>
          </w:p>
        </w:tc>
        <w:tc>
          <w:tcPr>
            <w:tcW w:w="8100" w:type="dxa"/>
          </w:tcPr>
          <w:p w:rsidR="0098019E" w:rsidRPr="00AA6049" w:rsidRDefault="00882368" w:rsidP="00F86B4E">
            <w:pPr>
              <w:rPr>
                <w:sz w:val="21"/>
                <w:szCs w:val="21"/>
              </w:rPr>
            </w:pPr>
            <w:r w:rsidRPr="00AA6049">
              <w:rPr>
                <w:sz w:val="21"/>
                <w:szCs w:val="21"/>
              </w:rPr>
              <w:t>Discussion:</w:t>
            </w:r>
          </w:p>
          <w:p w:rsidR="00882368" w:rsidRPr="00AA6049" w:rsidRDefault="007870BA" w:rsidP="00EF364A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AA6049">
              <w:rPr>
                <w:sz w:val="21"/>
                <w:szCs w:val="21"/>
              </w:rPr>
              <w:t>Can we map</w:t>
            </w:r>
            <w:r w:rsidR="00882368" w:rsidRPr="00AA6049">
              <w:rPr>
                <w:sz w:val="21"/>
                <w:szCs w:val="21"/>
              </w:rPr>
              <w:t xml:space="preserve"> the tools and timing to achieve restoration at the pace and scale to meet the ecological need</w:t>
            </w:r>
            <w:r w:rsidRPr="00AA6049">
              <w:rPr>
                <w:sz w:val="21"/>
                <w:szCs w:val="21"/>
              </w:rPr>
              <w:t>?</w:t>
            </w:r>
          </w:p>
          <w:p w:rsidR="002C1756" w:rsidRPr="00AA6049" w:rsidRDefault="004E22DC" w:rsidP="00EF364A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AA6049">
              <w:rPr>
                <w:sz w:val="21"/>
                <w:szCs w:val="21"/>
              </w:rPr>
              <w:t>How are we progressing with terrestrial and aquatic integration?</w:t>
            </w:r>
          </w:p>
          <w:p w:rsidR="00EF364A" w:rsidRPr="00AA6049" w:rsidRDefault="00EF364A" w:rsidP="00EF364A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sz w:val="21"/>
                <w:szCs w:val="21"/>
              </w:rPr>
            </w:pPr>
            <w:r w:rsidRPr="00AA6049">
              <w:rPr>
                <w:rFonts w:eastAsia="Times New Roman"/>
                <w:sz w:val="21"/>
                <w:szCs w:val="21"/>
              </w:rPr>
              <w:t>How are we progressing with recreation road access and aquatic restoration?</w:t>
            </w:r>
          </w:p>
          <w:p w:rsidR="00EF364A" w:rsidRPr="00AA6049" w:rsidRDefault="00EF364A" w:rsidP="00EF364A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sz w:val="21"/>
                <w:szCs w:val="21"/>
              </w:rPr>
            </w:pPr>
            <w:r w:rsidRPr="00AA6049">
              <w:rPr>
                <w:rFonts w:eastAsia="Times New Roman"/>
                <w:sz w:val="21"/>
                <w:szCs w:val="21"/>
              </w:rPr>
              <w:t>How are we progressing with incorporating D</w:t>
            </w:r>
            <w:r w:rsidR="00AA6049">
              <w:rPr>
                <w:rFonts w:eastAsia="Times New Roman"/>
                <w:sz w:val="21"/>
                <w:szCs w:val="21"/>
              </w:rPr>
              <w:t xml:space="preserve">iversity, </w:t>
            </w:r>
            <w:r w:rsidRPr="00AA6049">
              <w:rPr>
                <w:rFonts w:eastAsia="Times New Roman"/>
                <w:sz w:val="21"/>
                <w:szCs w:val="21"/>
              </w:rPr>
              <w:t>E</w:t>
            </w:r>
            <w:r w:rsidR="00AA6049">
              <w:rPr>
                <w:rFonts w:eastAsia="Times New Roman"/>
                <w:sz w:val="21"/>
                <w:szCs w:val="21"/>
              </w:rPr>
              <w:t xml:space="preserve">quity and </w:t>
            </w:r>
            <w:r w:rsidRPr="00AA6049">
              <w:rPr>
                <w:rFonts w:eastAsia="Times New Roman"/>
                <w:sz w:val="21"/>
                <w:szCs w:val="21"/>
              </w:rPr>
              <w:t>I</w:t>
            </w:r>
            <w:r w:rsidR="00AA6049">
              <w:rPr>
                <w:rFonts w:eastAsia="Times New Roman"/>
                <w:sz w:val="21"/>
                <w:szCs w:val="21"/>
              </w:rPr>
              <w:t>nclusion</w:t>
            </w:r>
            <w:r w:rsidRPr="00AA6049">
              <w:rPr>
                <w:rFonts w:eastAsia="Times New Roman"/>
                <w:sz w:val="21"/>
                <w:szCs w:val="21"/>
              </w:rPr>
              <w:t xml:space="preserve"> into terrestrial and aquatic restoration planning and treatments?</w:t>
            </w:r>
          </w:p>
          <w:p w:rsidR="00684A21" w:rsidRPr="00AA6049" w:rsidRDefault="00684A21" w:rsidP="00EF364A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AA6049">
              <w:rPr>
                <w:sz w:val="21"/>
                <w:szCs w:val="21"/>
              </w:rPr>
              <w:t>Brainstorming the next pilot projects</w:t>
            </w:r>
            <w:r w:rsidR="007870BA" w:rsidRPr="00AA6049">
              <w:rPr>
                <w:sz w:val="21"/>
                <w:szCs w:val="21"/>
              </w:rPr>
              <w:t>?</w:t>
            </w:r>
          </w:p>
          <w:p w:rsidR="00684A21" w:rsidRPr="00AA6049" w:rsidRDefault="00684A21" w:rsidP="00EF364A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AA6049">
              <w:rPr>
                <w:sz w:val="21"/>
                <w:szCs w:val="21"/>
              </w:rPr>
              <w:t>Is there interest in developing a</w:t>
            </w:r>
            <w:r w:rsidR="007870BA" w:rsidRPr="00AA6049">
              <w:rPr>
                <w:sz w:val="21"/>
                <w:szCs w:val="21"/>
              </w:rPr>
              <w:t xml:space="preserve"> shared list of talking points towards our goals for community and legislative outreach?</w:t>
            </w:r>
          </w:p>
        </w:tc>
      </w:tr>
      <w:tr w:rsidR="0098019E" w:rsidRPr="00AA6049" w:rsidTr="004E22DC">
        <w:tc>
          <w:tcPr>
            <w:tcW w:w="1615" w:type="dxa"/>
          </w:tcPr>
          <w:p w:rsidR="0098019E" w:rsidRPr="00AA6049" w:rsidRDefault="0098019E" w:rsidP="00F86B4E">
            <w:pPr>
              <w:rPr>
                <w:sz w:val="21"/>
                <w:szCs w:val="21"/>
              </w:rPr>
            </w:pPr>
            <w:r w:rsidRPr="00AA6049">
              <w:rPr>
                <w:sz w:val="21"/>
                <w:szCs w:val="21"/>
              </w:rPr>
              <w:t>4:00</w:t>
            </w:r>
          </w:p>
        </w:tc>
        <w:tc>
          <w:tcPr>
            <w:tcW w:w="8100" w:type="dxa"/>
          </w:tcPr>
          <w:p w:rsidR="0098019E" w:rsidRPr="00AA6049" w:rsidRDefault="0098019E" w:rsidP="004E22DC">
            <w:pPr>
              <w:tabs>
                <w:tab w:val="left" w:pos="2280"/>
              </w:tabs>
              <w:rPr>
                <w:sz w:val="21"/>
                <w:szCs w:val="21"/>
              </w:rPr>
            </w:pPr>
            <w:r w:rsidRPr="00AA6049">
              <w:rPr>
                <w:sz w:val="21"/>
                <w:szCs w:val="21"/>
              </w:rPr>
              <w:t>Adjourn</w:t>
            </w:r>
            <w:r w:rsidR="004E22DC" w:rsidRPr="00AA6049">
              <w:rPr>
                <w:sz w:val="21"/>
                <w:szCs w:val="21"/>
              </w:rPr>
              <w:tab/>
            </w:r>
          </w:p>
        </w:tc>
      </w:tr>
    </w:tbl>
    <w:p w:rsidR="00F86B4E" w:rsidRPr="00AA6049" w:rsidRDefault="00F86B4E" w:rsidP="00AA6049">
      <w:pPr>
        <w:widowControl w:val="0"/>
        <w:ind w:left="720" w:firstLine="720"/>
        <w:rPr>
          <w:sz w:val="21"/>
          <w:szCs w:val="21"/>
        </w:rPr>
      </w:pPr>
    </w:p>
    <w:sectPr w:rsidR="00F86B4E" w:rsidRPr="00AA6049" w:rsidSect="004E22D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11B" w:rsidRDefault="0071311B" w:rsidP="004E22DC">
      <w:pPr>
        <w:spacing w:after="0" w:line="240" w:lineRule="auto"/>
      </w:pPr>
      <w:r>
        <w:separator/>
      </w:r>
    </w:p>
  </w:endnote>
  <w:endnote w:type="continuationSeparator" w:id="0">
    <w:p w:rsidR="0071311B" w:rsidRDefault="0071311B" w:rsidP="004E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11B" w:rsidRDefault="0071311B" w:rsidP="004E22DC">
      <w:pPr>
        <w:spacing w:after="0" w:line="240" w:lineRule="auto"/>
      </w:pPr>
      <w:r>
        <w:separator/>
      </w:r>
    </w:p>
  </w:footnote>
  <w:footnote w:type="continuationSeparator" w:id="0">
    <w:p w:rsidR="0071311B" w:rsidRDefault="0071311B" w:rsidP="004E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DE3"/>
    <w:multiLevelType w:val="hybridMultilevel"/>
    <w:tmpl w:val="17D8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2ABB"/>
    <w:multiLevelType w:val="hybridMultilevel"/>
    <w:tmpl w:val="0378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35BC6"/>
    <w:multiLevelType w:val="hybridMultilevel"/>
    <w:tmpl w:val="ED10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62E6F"/>
    <w:multiLevelType w:val="hybridMultilevel"/>
    <w:tmpl w:val="BF4A3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07148"/>
    <w:multiLevelType w:val="hybridMultilevel"/>
    <w:tmpl w:val="85A0BBA4"/>
    <w:lvl w:ilvl="0" w:tplc="37B6CB1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A5D14"/>
    <w:multiLevelType w:val="hybridMultilevel"/>
    <w:tmpl w:val="B3846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861C3"/>
    <w:multiLevelType w:val="hybridMultilevel"/>
    <w:tmpl w:val="9054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17B84"/>
    <w:multiLevelType w:val="hybridMultilevel"/>
    <w:tmpl w:val="B8985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7619C"/>
    <w:multiLevelType w:val="hybridMultilevel"/>
    <w:tmpl w:val="1C287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91A53"/>
    <w:multiLevelType w:val="hybridMultilevel"/>
    <w:tmpl w:val="D1FAF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75397"/>
    <w:multiLevelType w:val="hybridMultilevel"/>
    <w:tmpl w:val="4496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4E"/>
    <w:rsid w:val="00022004"/>
    <w:rsid w:val="00050E4A"/>
    <w:rsid w:val="000D43E3"/>
    <w:rsid w:val="000E6EF5"/>
    <w:rsid w:val="00196A5F"/>
    <w:rsid w:val="002C1756"/>
    <w:rsid w:val="002D478B"/>
    <w:rsid w:val="00382669"/>
    <w:rsid w:val="00411D4A"/>
    <w:rsid w:val="0041308F"/>
    <w:rsid w:val="00437552"/>
    <w:rsid w:val="004E22DC"/>
    <w:rsid w:val="00515E5F"/>
    <w:rsid w:val="00537D9E"/>
    <w:rsid w:val="00571AC4"/>
    <w:rsid w:val="00585ABF"/>
    <w:rsid w:val="005C14A7"/>
    <w:rsid w:val="006351C6"/>
    <w:rsid w:val="00684A21"/>
    <w:rsid w:val="006A1A8B"/>
    <w:rsid w:val="006E03DB"/>
    <w:rsid w:val="006F1C9C"/>
    <w:rsid w:val="0071311B"/>
    <w:rsid w:val="007441B0"/>
    <w:rsid w:val="007870BA"/>
    <w:rsid w:val="00810D4B"/>
    <w:rsid w:val="00882368"/>
    <w:rsid w:val="008E5F77"/>
    <w:rsid w:val="008F1BD8"/>
    <w:rsid w:val="00920C2E"/>
    <w:rsid w:val="00941772"/>
    <w:rsid w:val="009721B5"/>
    <w:rsid w:val="0098019E"/>
    <w:rsid w:val="009920E5"/>
    <w:rsid w:val="00AA6049"/>
    <w:rsid w:val="00AB5668"/>
    <w:rsid w:val="00AC15CA"/>
    <w:rsid w:val="00AF5707"/>
    <w:rsid w:val="00B91D57"/>
    <w:rsid w:val="00BA3C83"/>
    <w:rsid w:val="00C3480B"/>
    <w:rsid w:val="00C94732"/>
    <w:rsid w:val="00EF364A"/>
    <w:rsid w:val="00F86B4E"/>
    <w:rsid w:val="00F92120"/>
    <w:rsid w:val="00FB42B9"/>
    <w:rsid w:val="00F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B980"/>
  <w15:chartTrackingRefBased/>
  <w15:docId w15:val="{106EA889-F7FB-4F2A-B381-AD1BD3F7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B4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11D4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1D4A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411D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1D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19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2DC"/>
  </w:style>
  <w:style w:type="paragraph" w:styleId="Footer">
    <w:name w:val="footer"/>
    <w:basedOn w:val="Normal"/>
    <w:link w:val="FooterChar"/>
    <w:uiPriority w:val="99"/>
    <w:unhideWhenUsed/>
    <w:rsid w:val="004E2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4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0664B-2295-4ABC-9B29-9CE590FA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McGee</dc:creator>
  <cp:keywords/>
  <dc:description/>
  <cp:lastModifiedBy>Lloyd McGee</cp:lastModifiedBy>
  <cp:revision>2</cp:revision>
  <dcterms:created xsi:type="dcterms:W3CDTF">2019-05-31T20:35:00Z</dcterms:created>
  <dcterms:modified xsi:type="dcterms:W3CDTF">2019-05-31T20:35:00Z</dcterms:modified>
</cp:coreProperties>
</file>